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6651"/>
        </w:tabs>
        <w:spacing w:after="160" w:line="256" w:lineRule="auto"/>
        <w:jc w:val="center"/>
        <w:rPr>
          <w:b w:val="1"/>
          <w:bCs w:val="1"/>
          <w:color w:val="2f5496"/>
          <w:sz w:val="32"/>
          <w:szCs w:val="32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LIDL SRBIJA OBELEŽAVA PRVI MAJ UZ JASNU PORUKU: </w:t>
        <w:br w:type="textWrapping"/>
        <w:t xml:space="preserve">LJUDI SU NAJVAŽNIJI</w:t>
      </w:r>
    </w:p>
    <w:p w:rsidR="00000000" w:rsidDel="00000000" w:rsidP="00000000" w:rsidRDefault="00000000" w:rsidRPr="00000000" w14:paraId="00000002">
      <w:pPr>
        <w:tabs>
          <w:tab w:val="left" w:leader="none" w:pos="6651"/>
        </w:tabs>
        <w:spacing w:after="160" w:line="25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Kada su ljudi na prvom mestu, to se vidi u svakoj odluci, zbog čega Lidl Srbija obaveštava potrošače da i ove, kao i u prethodnih 6</w:t>
      </w:r>
      <w:r w:rsidDel="00000000" w:rsidR="00000000" w:rsidRPr="00000000">
        <w:rPr>
          <w:b w:val="1"/>
          <w:bCs w:val="1"/>
          <w:rtl w:val="0"/>
        </w:rPr>
        <w:t xml:space="preserve"> godina</w:t>
      </w:r>
      <w:r w:rsidDel="00000000" w:rsidR="00000000" w:rsidRPr="00000000">
        <w:rPr>
          <w:b w:val="1"/>
          <w:bCs w:val="1"/>
          <w:rtl w:val="0"/>
        </w:rPr>
        <w:t xml:space="preserve">, povodom Međunarodnog praznika rada, prodavnice neće raditi u petak, 1. maja, kako bi zaposleni imali priliku da praznik rada obeleže uz predah od svakodnevnih obaveza.</w:t>
      </w:r>
    </w:p>
    <w:p w:rsidR="00000000" w:rsidDel="00000000" w:rsidP="00000000" w:rsidRDefault="00000000" w:rsidRPr="00000000" w14:paraId="00000003">
      <w:pPr>
        <w:tabs>
          <w:tab w:val="left" w:leader="none" w:pos="6651"/>
        </w:tabs>
        <w:spacing w:after="160" w:line="256" w:lineRule="auto"/>
        <w:jc w:val="both"/>
        <w:rPr/>
      </w:pPr>
      <w:r w:rsidDel="00000000" w:rsidR="00000000" w:rsidRPr="00000000">
        <w:rPr>
          <w:rtl w:val="0"/>
        </w:rPr>
        <w:t xml:space="preserve">U Lidlu se veruje da briga o ljudima znači mnogo više od dobrih uslova rada - ona podrazumeva razumevanje, poštovanje i stvaranje prostora za trenutke koji su zaista važni. Upravo zato kompanija i ovog 1. maja želi da svim svojim zaposlenima omogući da naprave pauzu, budu sa svojim najbližima i praznik provedu u duhu zajedništva. Istovremeno, Lidl Srbija ima puno razumevanje i za potrebe potrošača, te ih poziva da svoju kupovinu planiraju i obave do 30. aprila. </w:t>
      </w:r>
    </w:p>
    <w:p w:rsidR="00000000" w:rsidDel="00000000" w:rsidP="00000000" w:rsidRDefault="00000000" w:rsidRPr="00000000" w14:paraId="00000004">
      <w:pPr>
        <w:tabs>
          <w:tab w:val="left" w:leader="none" w:pos="6651"/>
        </w:tabs>
        <w:spacing w:after="160" w:line="25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i w:val="1"/>
          <w:iCs w:val="1"/>
          <w:rtl w:val="0"/>
        </w:rPr>
        <w:t xml:space="preserve">Svi naši zaposleni će imati slobodan dan 1. maja i verujem da će ga iskoristiti za uživanje, radeći ono što najviše vole. Dobrobit zaposlenih i ravnoteža između poslovnog i privatnog života su vrednosti koje u Lidlu žive svakoga dana, a odluka o neradnom 1. maju je samo jedna od naših mnogobrojnih inicijativa sa istim ciljem</w:t>
      </w:r>
      <w:r w:rsidDel="00000000" w:rsidR="00000000" w:rsidRPr="00000000">
        <w:rPr>
          <w:rtl w:val="0"/>
        </w:rPr>
        <w:t xml:space="preserve">“, </w:t>
      </w:r>
      <w:r w:rsidDel="00000000" w:rsidR="00000000" w:rsidRPr="00000000">
        <w:rPr>
          <w:b w:val="1"/>
          <w:bCs w:val="1"/>
          <w:rtl w:val="0"/>
        </w:rPr>
        <w:t xml:space="preserve">ističe Marija Kojčić, rukovodilac sektora Corporate Affairs u Lidlu Srbija.</w:t>
      </w:r>
    </w:p>
    <w:p w:rsidR="00000000" w:rsidDel="00000000" w:rsidP="00000000" w:rsidRDefault="00000000" w:rsidRPr="00000000" w14:paraId="00000005">
      <w:pPr>
        <w:tabs>
          <w:tab w:val="left" w:leader="none" w:pos="6651"/>
        </w:tabs>
        <w:spacing w:after="160" w:line="256" w:lineRule="auto"/>
        <w:jc w:val="both"/>
        <w:rPr/>
      </w:pPr>
      <w:r w:rsidDel="00000000" w:rsidR="00000000" w:rsidRPr="00000000">
        <w:rPr>
          <w:rtl w:val="0"/>
        </w:rPr>
        <w:t xml:space="preserve">Prodavnice se vraćaju uobičajenom režimu rada od subote 2. maja, kada će raditi prema redovnom radnom vremenu.</w:t>
      </w:r>
    </w:p>
    <w:p w:rsidR="00000000" w:rsidDel="00000000" w:rsidP="00000000" w:rsidRDefault="00000000" w:rsidRPr="00000000" w14:paraId="00000006">
      <w:pPr>
        <w:tabs>
          <w:tab w:val="left" w:leader="none" w:pos="6651"/>
        </w:tabs>
        <w:spacing w:after="160" w:line="25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6651"/>
        </w:tabs>
        <w:spacing w:after="160" w:line="256" w:lineRule="auto"/>
        <w:jc w:val="both"/>
        <w:rPr/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12.600 prodavnica i više od 230 distributivnih i logističkih centara u 31 zemlji, broji ukupno više od 382.400 zaposlenih širom sveta. 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2024. fiskalnoj godini ostvarila prodaju od 132,1 milijarde evra, vrednujući najbolji odnos cene i kvaliteta za svoje potrošače, dok su ostale kompanije u sastavu Švarc grupe zabeležile ukupni prihod od 175,4 milijarde evra u istom periodu.</w:t>
      </w:r>
    </w:p>
    <w:p w:rsidR="00000000" w:rsidDel="00000000" w:rsidP="00000000" w:rsidRDefault="00000000" w:rsidRPr="00000000" w14:paraId="00000009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Lidl je u Srbiji svoje prve prodavnice otvorio u oktobru 2018. godine i trenutno ima 85 prodavnica u 49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 </w:t>
      </w:r>
    </w:p>
    <w:p w:rsidR="00000000" w:rsidDel="00000000" w:rsidP="00000000" w:rsidRDefault="00000000" w:rsidRPr="00000000" w14:paraId="0000000A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0D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Tamara Ivankovic, Represent Communications, Email: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</w:r>
    </w:p>
    <w:p w:rsidR="00000000" w:rsidDel="00000000" w:rsidP="00000000" w:rsidRDefault="00000000" w:rsidRPr="00000000" w14:paraId="0000000E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Đorđe Odavić, Represent Communications,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</w:r>
    </w:p>
    <w:p w:rsidR="00000000" w:rsidDel="00000000" w:rsidP="00000000" w:rsidRDefault="00000000" w:rsidRPr="00000000" w14:paraId="0000000F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Tijana Đorđević, Represent Communications,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</w:r>
    </w:p>
    <w:p w:rsidR="00000000" w:rsidDel="00000000" w:rsidP="00000000" w:rsidRDefault="00000000" w:rsidRPr="00000000" w14:paraId="00000010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Jasmina Stakić, Represent Communications, Email: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1">
      <w:pPr>
        <w:spacing w:before="120" w:line="240" w:lineRule="auto"/>
        <w:jc w:val="both"/>
        <w:rPr/>
      </w:pP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20" w:line="240" w:lineRule="auto"/>
        <w:jc w:val="both"/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20" w:line="240" w:lineRule="auto"/>
        <w:jc w:val="both"/>
        <w:rPr/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Media centar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20" w:line="240" w:lineRule="auto"/>
        <w:jc w:val="both"/>
        <w:rPr>
          <w:color w:val="000000"/>
        </w:rPr>
      </w:pP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Instagram Lidl Srbija</w:t>
        </w:r>
      </w:hyperlink>
      <w:r w:rsidDel="00000000" w:rsidR="00000000" w:rsidRPr="00000000">
        <w:rPr>
          <w:rtl w:val="0"/>
        </w:rPr>
      </w:r>
    </w:p>
    <w:sectPr>
      <w:headerReference r:id="rId15" w:type="default"/>
      <w:headerReference r:id="rId16" w:type="first"/>
      <w:headerReference r:id="rId17" w:type="even"/>
      <w:footerReference r:id="rId18" w:type="default"/>
      <w:footerReference r:id="rId19" w:type="first"/>
      <w:footerReference r:id="rId20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-34914</wp:posOffset>
              </wp:positionH>
              <wp:positionV relativeFrom="paragraph">
                <wp:posOffset>-495290</wp:posOffset>
              </wp:positionV>
              <wp:extent cx="12700" cy="1270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-34914</wp:posOffset>
              </wp:positionH>
              <wp:positionV relativeFrom="paragraph">
                <wp:posOffset>-495290</wp:posOffset>
              </wp:positionV>
              <wp:extent cx="12700" cy="12700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52387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-31744</wp:posOffset>
              </wp:positionH>
              <wp:positionV relativeFrom="paragraph">
                <wp:posOffset>-495290</wp:posOffset>
              </wp:positionV>
              <wp:extent cx="12700" cy="1270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-31744</wp:posOffset>
              </wp:positionH>
              <wp:positionV relativeFrom="paragraph">
                <wp:posOffset>-495290</wp:posOffset>
              </wp:positionV>
              <wp:extent cx="12700" cy="12700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62103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-170363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-43804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-43804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356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35625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31742" cy="535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35743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720" w:right="0" w:firstLine="28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35743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61588" cy="53574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-152396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-24128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-24128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411472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highlight w:val="white"/>
                              <w:u w:val="single"/>
                              <w:vertAlign w:val="baseline"/>
                            </w:rPr>
                            <w:t xml:space="preserve">Nova Pazova, 27.4.2026.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411472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8419" cy="41147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hyperlink" Target="mailto:press@lidl.rs" TargetMode="External"/><Relationship Id="rId10" Type="http://schemas.openxmlformats.org/officeDocument/2006/relationships/hyperlink" Target="mailto:jasmina.stakic@represent.rs" TargetMode="External"/><Relationship Id="rId13" Type="http://schemas.openxmlformats.org/officeDocument/2006/relationships/hyperlink" Target="https://www.lidl.rs/sr/Press-883.htm" TargetMode="External"/><Relationship Id="rId12" Type="http://schemas.openxmlformats.org/officeDocument/2006/relationships/hyperlink" Target="https://www.lidl.r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tijana.djordjevic@represent.rs" TargetMode="External"/><Relationship Id="rId15" Type="http://schemas.openxmlformats.org/officeDocument/2006/relationships/header" Target="header2.xml"/><Relationship Id="rId14" Type="http://schemas.openxmlformats.org/officeDocument/2006/relationships/hyperlink" Target="https://www.instagram.com/lidlsrbija/" TargetMode="External"/><Relationship Id="rId17" Type="http://schemas.openxmlformats.org/officeDocument/2006/relationships/header" Target="header1.xml"/><Relationship Id="rId16" Type="http://schemas.openxmlformats.org/officeDocument/2006/relationships/header" Target="header3.xml"/><Relationship Id="rId5" Type="http://schemas.openxmlformats.org/officeDocument/2006/relationships/styles" Target="styles.xml"/><Relationship Id="rId19" Type="http://schemas.openxmlformats.org/officeDocument/2006/relationships/footer" Target="footer3.xml"/><Relationship Id="rId6" Type="http://schemas.openxmlformats.org/officeDocument/2006/relationships/customXml" Target="../customXML/item1.xml"/><Relationship Id="rId18" Type="http://schemas.openxmlformats.org/officeDocument/2006/relationships/footer" Target="footer2.xml"/><Relationship Id="rId7" Type="http://schemas.openxmlformats.org/officeDocument/2006/relationships/hyperlink" Target="mailto:tamara.ivankovic@represent.rs" TargetMode="External"/><Relationship Id="rId8" Type="http://schemas.openxmlformats.org/officeDocument/2006/relationships/hyperlink" Target="mailto:djordje.odavic@represent.r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8rbUotaJhO5jCwJP4ZtFEepBg==">CgMxLjA4AGolChRzdWdnZXN0LjFoOGdoMm11d3M3dBINTWFyaWphIEtvamNpY3IhMWRFNGE2a2IwLXdFYVI3NVRTTHR1c2pKXzlNMW9Nd2dJ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